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58" w:rsidRPr="009A2C58" w:rsidRDefault="009A2C58" w:rsidP="009A2C58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9A2C58" w:rsidRPr="009A2C58" w:rsidRDefault="009A2C58" w:rsidP="009A2C58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Санитарно-эпидемиологические правила и нормативы СанПиН 2.4.2.2821-10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I. Общие положения и область применения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размещению общеобразовательного учреждения;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территории общеобразовательного учреждения;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зданию общеобразовательного учреждения;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оборудованию помещений общеобразовательного учреждения;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воздушно-тепловому режиму общеобразовательного учреждения;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естественному и искусственному освещению;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водоснабжению и канализации;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режиму образовательного процесса;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организации медицинского обслуживания обучающихся;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санитарному состоянию и содержанию общеобразовательного учреждения;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соблюдению санитарных правил.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первая ступень - начальное общее образование (далее - I ступень образования);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вторая ступень - основное общее образование (далее - II ступень образования);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третья ступень - среднее (полное) общее образование (далее - III ступень образования).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устройству, содержанию и организации режима работы дошкольных организаций.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II. Требования к размещению общеобразовательных учреждений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уровни шума и загрязнения атмосферного воздуха требованиям санитарных правил и нормативов.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во II и III строительно-климатических зонах - не более 0,5 км;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III. Требования к территории общеобразовательных учреждений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организации учебно-опытной зоны не допускается сокращение физкультурно- спортивной зоны и зоны отдыха.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Занятия на сырых площадках, имеющих неровности и выбоины, не проводят.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IV. Требования к зданию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4.1. Архитектурно-планировочные решения здания должны обеспечивать: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4.4. Входы в здание могут быть оборудованы тамбурами или воздушными и воздушно-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одного обучающегося), туалеты.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одного ребенка.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 менее 2,5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1 обучающегося при фронтальных формах занятий;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 менее 3,5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1 обучающегося при организации групповых форм работы и индивидуальных занятий.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4.10. В кабинетах химии, физики, биологии должны быть оборудованы лаборантские.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размещении спортивного зала на 2-м этаже и выше должны быть выполнены звуко- и виброизолирующие мероприятия.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растворов площадью не менее 4,0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 раздельные для мальчиков и девочек раздевальные площадью не менее 14,0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каждая; раздельные для мальчиков и девочек душевые площадью не менее 12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каждая; раздельные для мальчиков и девочек туалеты площадью не менее 8,0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каждый. При туалетах или раздевалках оборудуют раковины для мытья рук.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одно место.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Площадь библиотеки (информационного центра) необходимо принимать из расчета не менее 0,6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одного обучающегося.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4.20. Рекреации общеобразовательных учреждений должны быть предусмотрены из расчета не менее 0,6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1 обучающегося.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одного учащегося.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 процедурный и прививочный кабинеты площадью не менее 14,0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 туалет.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оборудовании стоматологического кабинета его площадь должна быть не менее 12,0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одного обучающегося.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персонала выделяется отдельный санузел из расчета 1 унитаз на 20 человек.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Установку раковин в учебных помещениях следует предусматривать, с учетом росто-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и шероховатой, не допускающей скольжение. Полы туалетных и умывальных комнат рекомендуется выстилать керамической плиткой.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Полы во всех помещениях должны быть без щелей, дефектов и механических повреждений.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спальные помещения отдельно для мальчиков и девочек площадью не менее 4,0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одного человека;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помещения для самоподготовки площадью не менее 2,5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одного человека;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комнаты отдыха и психологической разгрузки;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комнаты для сушки одежды и обуви;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помещения для стирки и глажки личных вещей;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помещение для хранения личных вещей;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помещение для медицинского обслуживания: кабинет врача и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изолятор;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административно-хозяйственные помещения.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V. Требования к помещениям и оборудованию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общеобразовательных учреждений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Таблица 1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" w:history="1">
        <w:r w:rsidRPr="009A2C58">
          <w:rPr>
            <w:rFonts w:ascii="Arial" w:eastAsia="Times New Roman" w:hAnsi="Arial" w:cs="Arial"/>
            <w:color w:val="1F77BB"/>
            <w:sz w:val="25"/>
            <w:u w:val="single"/>
            <w:lang w:eastAsia="ru-RU"/>
          </w:rPr>
          <w:t>Размеры мебели и ее маркировка</w:t>
        </w:r>
      </w:hyperlink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850 мм и 1450 - 1600 мм - 950 мм. Угол наклона столешницы составляет 15 - 17 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между рядами двухместных столов - не менее 60;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между рядом столов и наружной продольной стеной - не менее 50 - 70;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от демонстрационного стола до учебной доски - не менее 100;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от первой парты до учебной доски - не менее 240;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наибольшая удаленность последнего места обучающегося от учебной доски - 860;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высота нижнего края учебной доски над полом - 70 - 90;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Самое удаленное от окон место занятий не должно находиться далее 6,0 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Кабинет химии и лаборантская оборудуются вытяжными шкафами.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5.10. Мастерские для трудового обучения должны иметь площадь из расчета 6,0 м</w:t>
      </w:r>
      <w:r w:rsidRPr="009A2C5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9A2C5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Столярные мастерские оборудуются верстаками, расставленными либо под углом 45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отопительных приборов - 0,2 м, ширина прохода между кроватями - не менее 1,1 м, между изголовьями двух кроватей - 0,3 - 0,4 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VI. Требования к воздушно-тепловому режиму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" w:history="1">
        <w:r w:rsidRPr="009A2C58">
          <w:rPr>
            <w:rFonts w:ascii="Arial" w:eastAsia="Times New Roman" w:hAnsi="Arial" w:cs="Arial"/>
            <w:color w:val="1F77BB"/>
            <w:sz w:val="25"/>
            <w:u w:val="single"/>
            <w:lang w:eastAsia="ru-RU"/>
          </w:rPr>
          <w:t>Таблица 2</w:t>
        </w:r>
      </w:hyperlink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достижении температуры воздуха плюс 14 С проветривание в спортивном зале следует прекращать.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6.9. При замене оконных блоков площадь остекления должна быть сохранена или увеличена.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Плоскость открытия окон должна обеспечивать режим проветривания.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VII. Требования к естественному и искусственному освещению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 Естественное освещение.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нерабочем состоянии шторы необходимо размещать в простенках между окнами.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 закрашивать оконные стекла;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- 2,5 ч. в северной зоне (севернее 58 градусов с.ш.);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- 2,0 ч. в центральной зоне (58 - 48 градусов с.ш.);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- 1,5 ч. в южной зоне (южнее 48 градусов с.ш.).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 Искусственное освещение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VIII. Требования к водоснабжению и канализации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X. Гигиенические требования к режиму образовательного процесса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Обучение в 3 смены в общеобразовательных учреждениях не допускается.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" w:history="1">
        <w:r w:rsidRPr="009A2C58">
          <w:rPr>
            <w:rFonts w:ascii="Arial" w:eastAsia="Times New Roman" w:hAnsi="Arial" w:cs="Arial"/>
            <w:color w:val="1F77BB"/>
            <w:sz w:val="25"/>
            <w:u w:val="single"/>
            <w:lang w:eastAsia="ru-RU"/>
          </w:rPr>
          <w:t>Таблица 3</w:t>
        </w:r>
      </w:hyperlink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для обучающихся 5 - 6-х классов - не более 6 уроков;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для обучающихся 7 - 11-х классов - не более 7 уроков.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начальных классах сдвоенные уроки не проводятся.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Плотность учебной работы обучающихся на уроках по основным предметам должна составлять 60 - 80%.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учебные занятия проводятся по 5-дневной учебной неделе и только в первую смену;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обучающихся на спортплощадке учреждения, в спортивном зале или в рекреациях.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7" w:history="1">
        <w:r w:rsidRPr="009A2C58">
          <w:rPr>
            <w:rFonts w:ascii="Arial" w:eastAsia="Times New Roman" w:hAnsi="Arial" w:cs="Arial"/>
            <w:color w:val="1F77BB"/>
            <w:sz w:val="25"/>
            <w:u w:val="single"/>
            <w:lang w:eastAsia="ru-RU"/>
          </w:rPr>
          <w:t>Таблица 4</w:t>
        </w:r>
      </w:hyperlink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8" w:history="1">
        <w:r w:rsidRPr="009A2C58">
          <w:rPr>
            <w:rFonts w:ascii="Arial" w:eastAsia="Times New Roman" w:hAnsi="Arial" w:cs="Arial"/>
            <w:color w:val="1F77BB"/>
            <w:sz w:val="25"/>
            <w:u w:val="single"/>
            <w:lang w:eastAsia="ru-RU"/>
          </w:rPr>
          <w:t>Таблица 5</w:t>
        </w:r>
      </w:hyperlink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организованных подвижных игр на переменах;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спортивного часа для детей, посещающих группу продленного дня;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самостоятельных занятий физической культурой в секциях и клубах.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подготовительной и специальной групп физкультурно-оздоровительную работу следует проводить с учетом заключения врача.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дождливые, ветреные и морозные дни занятия физической культурой проводят в зале.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10.24. Моторная плотность занятий физической культурой должна составлять не менее 70%.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требованиями к безопасности условий труда работников, не достигших 18-летнего возраста.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не менее 2 дней. При продолжительности экзамена 4 и более часа, необходима организация питания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11.3. 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XII. Требования к санитарному содержанию территории и помещений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проведения уборки и дезинфекции в общеобразовательном учреждении и интернате при общеобразовательном учреждении используют моющие и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Вытяжные вентиляционные решетки ежемесячно очищают от пыли.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санитарно-эпидемиологическими требованиями к устройству, содержанию и организации режима работы дошкольных организаций.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12.15. Спортивный инвентарь подлежит ежедневной обработке моющими средствами.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 содовым раствором.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XIII. Требования к соблюдению санитарных правил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выполнение требований санитарных правил всеми работниками учреждения;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необходимые условия для соблюдения санитарных правил;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организацию мероприятий по дезинфекции, дезинсекции и дератизации;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Приложение 1 к СанПиН 2.4.2.2821-10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Рекомендации по воспитанию и формированию правильной рабочей позы у обучающихся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9" w:history="1">
        <w:r w:rsidRPr="009A2C58">
          <w:rPr>
            <w:rFonts w:ascii="Arial" w:eastAsia="Times New Roman" w:hAnsi="Arial" w:cs="Arial"/>
            <w:color w:val="1F77BB"/>
            <w:sz w:val="25"/>
            <w:u w:val="single"/>
            <w:lang w:eastAsia="ru-RU"/>
          </w:rPr>
          <w:t>Приложение 2 к СанПиН 2.4.2.2821-10</w:t>
        </w:r>
      </w:hyperlink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0" w:history="1">
        <w:r w:rsidRPr="009A2C58">
          <w:rPr>
            <w:rFonts w:ascii="Arial" w:eastAsia="Times New Roman" w:hAnsi="Arial" w:cs="Arial"/>
            <w:color w:val="1F77BB"/>
            <w:sz w:val="25"/>
            <w:u w:val="single"/>
            <w:lang w:eastAsia="ru-RU"/>
          </w:rPr>
          <w:t>Приложение 3 к СанПиН 2.4.2.2821-10</w:t>
        </w:r>
      </w:hyperlink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Приложение 4 к СанПиН 2.4.2.2821-10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Рекомендуемый комплекс упражнений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физкультурных минуток (ФМ)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ФМ для улучшения мозгового кровообращения: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ФМ для снятия утомления с плечевого пояса и рук: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ФМ для снятия утомления с туловища: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Приложение 5 к СанПиН 2.4.2.2821-10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Рекомендуемый комплекс упражнений гимнастики глаз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Приложение 6 к СанПиН 2.4.2.2821-10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Рекомендации к организации и режиму работы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групп продленного дня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Общие положения.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Помещения групп продленного дня для обучающихся I - VIII классов це лесообразно размещать в пределах соответствующих учебных секций, включая рекреации.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Режим дня.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 момента прихода в общеобразовательное учреждение, и широкое проведение физкультурно-оздоровительных мероприятий.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режиме дня должны обязательно предусматриваться: питание, про 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свежем воздухе.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до обеда длительностью не менее 1 часа, после окончания учебных занятий в школе;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перед самоподготовкой в течение часа.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Прогулки рекомендуется сопровождать спортивными, подвижными иг 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непогоду подвижные игры можно переносить в хорошо проветриваемые помещения.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Местом для отдыха на свежем воздухе и проведения спортивного часа может быть пришкольный участок или специально оборудованные пло щадки. Кроме того, для этих целей могут быть использованы прилежащие скверы, парки, лес, стадионы.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Организация дневного сна для первоклассников и ослабленных детей.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организации дневного сна должны быть выделены либо специаль ные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Подготовка домашних заданий.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 выполнении обучающимися домашних заданий (самоподготовка) следует соблюдать следующие рекомендации: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 ности для данного обучающегося;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предоставлять обучающимся возможность устраивать произволь ные перерывы по завершении определенного этапа работы;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проводить "физкультурные минутки" длительностью 1-2 минуты;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Внеурочная деятельность.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</w:t>
      </w: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неделю с ограничением длительности просмотра до 1 часа для обучающихся 1 - 3 классов и 1,5 - для обучающихся 4 - 8 классов.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Рекомендуется для организации различных видов внеурочной деятель 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9A2C58" w:rsidRPr="009A2C58" w:rsidRDefault="009A2C58" w:rsidP="009A2C58">
      <w:pPr>
        <w:shd w:val="clear" w:color="auto" w:fill="FFFFFF"/>
        <w:spacing w:after="335" w:line="38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1" w:history="1">
        <w:r w:rsidRPr="009A2C58">
          <w:rPr>
            <w:rFonts w:ascii="Arial" w:eastAsia="Times New Roman" w:hAnsi="Arial" w:cs="Arial"/>
            <w:color w:val="1F77BB"/>
            <w:sz w:val="25"/>
            <w:u w:val="single"/>
            <w:lang w:eastAsia="ru-RU"/>
          </w:rPr>
          <w:t>Приложение 7 к СанПиН 2.4.2.2821-10</w:t>
        </w:r>
      </w:hyperlink>
    </w:p>
    <w:p w:rsidR="00AE7CE6" w:rsidRDefault="00AE7CE6"/>
    <w:sectPr w:rsidR="00AE7CE6" w:rsidSect="00A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A2C58"/>
    <w:rsid w:val="00505C36"/>
    <w:rsid w:val="009A2C58"/>
    <w:rsid w:val="00AE7CE6"/>
    <w:rsid w:val="00B1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E6"/>
  </w:style>
  <w:style w:type="paragraph" w:styleId="4">
    <w:name w:val="heading 4"/>
    <w:basedOn w:val="a"/>
    <w:link w:val="40"/>
    <w:uiPriority w:val="9"/>
    <w:qFormat/>
    <w:rsid w:val="009A2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2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C58"/>
  </w:style>
  <w:style w:type="character" w:styleId="a4">
    <w:name w:val="Hyperlink"/>
    <w:basedOn w:val="a0"/>
    <w:uiPriority w:val="99"/>
    <w:semiHidden/>
    <w:unhideWhenUsed/>
    <w:rsid w:val="009A2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img.rg.ru/pril/46/50/41/5430_2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dnimg.rg.ru/pril/46/50/41/5430_2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img.rg.ru/pril/46/50/41/5430_21.gif" TargetMode="External"/><Relationship Id="rId11" Type="http://schemas.openxmlformats.org/officeDocument/2006/relationships/hyperlink" Target="http://cdnimg.rg.ru/pril/46/50/41/5430_26.gif" TargetMode="External"/><Relationship Id="rId5" Type="http://schemas.openxmlformats.org/officeDocument/2006/relationships/hyperlink" Target="http://cdnimg.rg.ru/pril/46/50/41/5430_20.gif" TargetMode="External"/><Relationship Id="rId10" Type="http://schemas.openxmlformats.org/officeDocument/2006/relationships/hyperlink" Target="http://cdnimg.rg.ru/pril/46/50/41/5430_25.gif" TargetMode="External"/><Relationship Id="rId4" Type="http://schemas.openxmlformats.org/officeDocument/2006/relationships/hyperlink" Target="http://cdnimg.rg.ru/pril/46/50/41/5430_19.gif" TargetMode="External"/><Relationship Id="rId9" Type="http://schemas.openxmlformats.org/officeDocument/2006/relationships/hyperlink" Target="http://cdnimg.rg.ru/pril/46/50/41/5430_2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14122</Words>
  <Characters>80499</Characters>
  <Application>Microsoft Office Word</Application>
  <DocSecurity>0</DocSecurity>
  <Lines>670</Lines>
  <Paragraphs>188</Paragraphs>
  <ScaleCrop>false</ScaleCrop>
  <Company>БСШ</Company>
  <LinksUpToDate>false</LinksUpToDate>
  <CharactersWithSpaces>94433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2016-03-31T08:22:00Z</dcterms:created>
  <dcterms:modified xsi:type="dcterms:W3CDTF">2016-03-31T08:23:00Z</dcterms:modified>
</cp:coreProperties>
</file>