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EC6" w:rsidRPr="00B60EC6" w:rsidRDefault="00B60EC6" w:rsidP="00B60EC6">
      <w:pPr>
        <w:spacing w:after="0"/>
        <w:ind w:firstLine="709"/>
        <w:jc w:val="center"/>
        <w:rPr>
          <w:b/>
          <w:bCs/>
        </w:rPr>
      </w:pPr>
      <w:bookmarkStart w:id="0" w:name="_GoBack"/>
      <w:r w:rsidRPr="00B60EC6">
        <w:rPr>
          <w:b/>
          <w:bCs/>
        </w:rPr>
        <w:t>Информация</w:t>
      </w:r>
      <w:r w:rsidRPr="00B60EC6">
        <w:rPr>
          <w:b/>
          <w:bCs/>
        </w:rPr>
        <w:t xml:space="preserve"> МВД РФ</w:t>
      </w:r>
      <w:r w:rsidRPr="00B60EC6">
        <w:rPr>
          <w:b/>
          <w:bCs/>
        </w:rPr>
        <w:t xml:space="preserve"> для граждан</w:t>
      </w:r>
    </w:p>
    <w:bookmarkEnd w:id="0"/>
    <w:p w:rsidR="00B60EC6" w:rsidRDefault="00B60EC6" w:rsidP="00B60EC6">
      <w:pPr>
        <w:spacing w:after="0"/>
        <w:ind w:firstLine="709"/>
        <w:jc w:val="center"/>
      </w:pPr>
    </w:p>
    <w:p w:rsidR="00B60EC6" w:rsidRDefault="00B60EC6" w:rsidP="00B60EC6">
      <w:pPr>
        <w:spacing w:after="0"/>
        <w:ind w:firstLine="709"/>
        <w:jc w:val="both"/>
      </w:pPr>
      <w:r>
        <w:t>Сведения о дебетовых и кредитных картах</w:t>
      </w:r>
    </w:p>
    <w:p w:rsidR="00B60EC6" w:rsidRDefault="00B60EC6" w:rsidP="00B60EC6">
      <w:pPr>
        <w:spacing w:after="0"/>
        <w:ind w:firstLine="709"/>
        <w:jc w:val="both"/>
      </w:pPr>
    </w:p>
    <w:p w:rsidR="00B60EC6" w:rsidRDefault="00B60EC6" w:rsidP="00B60EC6">
      <w:pPr>
        <w:spacing w:after="0"/>
        <w:ind w:firstLine="709"/>
        <w:jc w:val="both"/>
      </w:pPr>
      <w:r>
        <w:t>ПИН-код карты – четырехзначная комбинация цифр, выдаваемая в конверте одновременно с изготовленной банковской картой. Его можно изменить, обратившись в отделение банка или позвонив на горячую линию.</w:t>
      </w:r>
    </w:p>
    <w:p w:rsidR="00B60EC6" w:rsidRDefault="00B60EC6" w:rsidP="00B60EC6">
      <w:pPr>
        <w:spacing w:after="0"/>
        <w:ind w:firstLine="709"/>
        <w:jc w:val="both"/>
      </w:pPr>
    </w:p>
    <w:p w:rsidR="00B60EC6" w:rsidRDefault="00B60EC6" w:rsidP="00B60EC6">
      <w:pPr>
        <w:spacing w:after="0"/>
        <w:ind w:firstLine="709"/>
        <w:jc w:val="both"/>
      </w:pPr>
      <w:r>
        <w:t>Код безопасности (CVV2 или CVC2) – комбинация цифр, указанная на оборотной стороне карты, а именно: три крайние правые цифры, указанные после четырех последних цифр номера карты. Проверочный код необходим только для совершения платежей в интернете. При онлайн-оплате он вводится вместе с номером карты, именем держателя карты и сроком окончания действия карты.</w:t>
      </w:r>
    </w:p>
    <w:p w:rsidR="00B60EC6" w:rsidRDefault="00B60EC6" w:rsidP="00B60EC6">
      <w:pPr>
        <w:spacing w:after="0"/>
        <w:ind w:firstLine="709"/>
        <w:jc w:val="both"/>
      </w:pPr>
    </w:p>
    <w:p w:rsidR="00B60EC6" w:rsidRDefault="00B60EC6" w:rsidP="00B60EC6">
      <w:pPr>
        <w:spacing w:after="0"/>
        <w:ind w:firstLine="709"/>
        <w:jc w:val="both"/>
      </w:pPr>
      <w:r>
        <w:t xml:space="preserve">Одноразовый пароль банка для подтверждения оплаты онлайн – комбинация цифр, отправляемых банком в смс-сообщении или </w:t>
      </w:r>
      <w:proofErr w:type="spellStart"/>
      <w:r>
        <w:t>push</w:t>
      </w:r>
      <w:proofErr w:type="spellEnd"/>
      <w:r>
        <w:t>- уведомлении для подтверждения операций с денежными средствами.</w:t>
      </w:r>
    </w:p>
    <w:p w:rsidR="00B60EC6" w:rsidRDefault="00B60EC6" w:rsidP="00B60EC6">
      <w:pPr>
        <w:spacing w:after="0"/>
        <w:ind w:firstLine="709"/>
        <w:jc w:val="both"/>
      </w:pPr>
    </w:p>
    <w:p w:rsidR="00B60EC6" w:rsidRDefault="00B60EC6" w:rsidP="00B60EC6">
      <w:pPr>
        <w:spacing w:after="0"/>
        <w:ind w:firstLine="709"/>
        <w:jc w:val="both"/>
      </w:pPr>
      <w:r>
        <w:t>Никому не сообщайте ПИН-код, код безопасности или одноразовый пароль третьим лицам!</w:t>
      </w:r>
    </w:p>
    <w:p w:rsidR="00B60EC6" w:rsidRDefault="00B60EC6" w:rsidP="00B60EC6">
      <w:pPr>
        <w:spacing w:after="0"/>
        <w:ind w:firstLine="709"/>
        <w:jc w:val="both"/>
      </w:pPr>
    </w:p>
    <w:p w:rsidR="00B60EC6" w:rsidRDefault="00B60EC6" w:rsidP="00B60EC6">
      <w:pPr>
        <w:spacing w:after="0"/>
        <w:ind w:firstLine="709"/>
        <w:jc w:val="both"/>
      </w:pPr>
      <w:r>
        <w:t>Никто, в том числе сотрудники банка, не вправе требовать от держателя карты сообщить ПИН-код или код безопасности. А одноразовый пароль вводится при совершении онлайн-покупки на странице с защищенным соединением.</w:t>
      </w:r>
    </w:p>
    <w:p w:rsidR="00B60EC6" w:rsidRDefault="00B60EC6" w:rsidP="00B60EC6">
      <w:pPr>
        <w:spacing w:after="0"/>
        <w:ind w:firstLine="709"/>
        <w:jc w:val="both"/>
      </w:pPr>
    </w:p>
    <w:p w:rsidR="00B60EC6" w:rsidRDefault="00B60EC6" w:rsidP="00B60EC6">
      <w:pPr>
        <w:spacing w:after="0"/>
        <w:ind w:firstLine="709"/>
        <w:jc w:val="both"/>
      </w:pPr>
      <w:r>
        <w:t>Кодовое слово держателя карты – информация, указанная клиентом банка при оформлении карты. Кодовое слово необходимо для идентификации клиента при звонке в контакт-центр банка. Рекомендуется использовать кодовые слова, которые злоумышленникам будет очень сложно узнать. Подумайте о том, что случилось с Вами в детстве или юности, вспомните место действия, объект, человека или событие – пусть оно будет Вашим кодовым словом.</w:t>
      </w:r>
    </w:p>
    <w:p w:rsidR="00B60EC6" w:rsidRDefault="00B60EC6" w:rsidP="00B60EC6">
      <w:pPr>
        <w:spacing w:after="0"/>
        <w:ind w:firstLine="709"/>
        <w:jc w:val="both"/>
      </w:pPr>
    </w:p>
    <w:p w:rsidR="00B60EC6" w:rsidRDefault="00B60EC6" w:rsidP="00B60EC6">
      <w:pPr>
        <w:spacing w:after="0"/>
        <w:ind w:firstLine="709"/>
        <w:jc w:val="both"/>
      </w:pPr>
      <w:r>
        <w:t>Код клиента банка – комбинация цифр, используемая для сокращения времени на идентификацию клиента при обращении в контакт-центр.</w:t>
      </w:r>
    </w:p>
    <w:p w:rsidR="00B60EC6" w:rsidRDefault="00B60EC6" w:rsidP="00B60EC6">
      <w:pPr>
        <w:spacing w:after="0"/>
        <w:ind w:firstLine="709"/>
        <w:jc w:val="both"/>
      </w:pPr>
    </w:p>
    <w:p w:rsidR="00B60EC6" w:rsidRDefault="00B60EC6" w:rsidP="00B60EC6">
      <w:pPr>
        <w:spacing w:after="0"/>
        <w:ind w:firstLine="709"/>
        <w:jc w:val="both"/>
      </w:pPr>
      <w:r>
        <w:t>Сообщать кодовое слово или код клиента банка можно только в том случае, если вы обратились в контакт-центр и разговариваете с сотрудником банка.</w:t>
      </w:r>
    </w:p>
    <w:p w:rsidR="00B60EC6" w:rsidRDefault="00B60EC6" w:rsidP="00B60EC6">
      <w:pPr>
        <w:spacing w:after="0"/>
        <w:ind w:firstLine="709"/>
        <w:jc w:val="both"/>
      </w:pPr>
    </w:p>
    <w:p w:rsidR="00B60EC6" w:rsidRDefault="00B60EC6" w:rsidP="00B60EC6">
      <w:pPr>
        <w:spacing w:after="0"/>
        <w:ind w:firstLine="709"/>
        <w:jc w:val="both"/>
      </w:pPr>
      <w:r>
        <w:t>Как безопасно пользоваться интернет-банком?</w:t>
      </w:r>
    </w:p>
    <w:p w:rsidR="00B60EC6" w:rsidRDefault="00B60EC6" w:rsidP="00B60EC6">
      <w:pPr>
        <w:spacing w:after="0"/>
        <w:ind w:firstLine="709"/>
        <w:jc w:val="both"/>
      </w:pPr>
    </w:p>
    <w:p w:rsidR="00B60EC6" w:rsidRDefault="00B60EC6" w:rsidP="00B60EC6">
      <w:pPr>
        <w:spacing w:after="0"/>
        <w:ind w:firstLine="709"/>
        <w:jc w:val="both"/>
      </w:pPr>
      <w:r>
        <w:lastRenderedPageBreak/>
        <w:t>Используйте сложный пароль блокировки экрана и качественную антивирусную программу. Не входите в банковские приложения, используя отпечаток пальца или функцию распознавания лица.</w:t>
      </w:r>
    </w:p>
    <w:p w:rsidR="00B60EC6" w:rsidRDefault="00B60EC6" w:rsidP="00B60EC6">
      <w:pPr>
        <w:spacing w:after="0"/>
        <w:ind w:firstLine="709"/>
        <w:jc w:val="both"/>
      </w:pPr>
      <w:r>
        <w:t>Ни в коем случае не храните в телефоне логин и пароль от входа в мобильный банкинг.</w:t>
      </w:r>
    </w:p>
    <w:p w:rsidR="00B60EC6" w:rsidRDefault="00B60EC6" w:rsidP="00B60EC6">
      <w:pPr>
        <w:spacing w:after="0"/>
        <w:ind w:firstLine="709"/>
        <w:jc w:val="both"/>
      </w:pPr>
      <w:r>
        <w:t>Не храните в телефоне реквизиты карты: номер, срок действия, проверочный код и ПИН-код карты.</w:t>
      </w:r>
    </w:p>
    <w:p w:rsidR="00B60EC6" w:rsidRDefault="00B60EC6" w:rsidP="00B60EC6">
      <w:pPr>
        <w:spacing w:after="0"/>
        <w:ind w:firstLine="709"/>
        <w:jc w:val="both"/>
      </w:pPr>
      <w:r>
        <w:t>Избегайте входа в систему мобильного банкинга с чужих устройств.</w:t>
      </w:r>
    </w:p>
    <w:p w:rsidR="00B60EC6" w:rsidRDefault="00B60EC6" w:rsidP="00B60EC6">
      <w:pPr>
        <w:spacing w:after="0"/>
        <w:ind w:firstLine="709"/>
        <w:jc w:val="both"/>
      </w:pPr>
      <w:r>
        <w:t>При утрате телефона немедленно обратитесь в банк для блокировки карты и в офис мобильного оператора для блокировки SIM-карты.</w:t>
      </w:r>
    </w:p>
    <w:p w:rsidR="00B60EC6" w:rsidRDefault="00B60EC6" w:rsidP="00B60EC6">
      <w:pPr>
        <w:spacing w:after="0"/>
        <w:ind w:firstLine="709"/>
        <w:jc w:val="both"/>
      </w:pPr>
      <w:r>
        <w:t>Не переходите по ссылкам из SMS-сообщений, даже если в сообщении утверждается, что оно из банка.</w:t>
      </w:r>
    </w:p>
    <w:p w:rsidR="00B60EC6" w:rsidRDefault="00B60EC6" w:rsidP="00B60EC6">
      <w:pPr>
        <w:spacing w:after="0"/>
        <w:ind w:firstLine="709"/>
        <w:jc w:val="both"/>
      </w:pPr>
      <w:r>
        <w:t>Отключите функцию отображения текста входящих SMS- уведомлений на экране заблокированного телефона.</w:t>
      </w:r>
    </w:p>
    <w:p w:rsidR="00B60EC6" w:rsidRDefault="00B60EC6" w:rsidP="00B60EC6">
      <w:pPr>
        <w:spacing w:after="0"/>
        <w:ind w:firstLine="709"/>
        <w:jc w:val="both"/>
      </w:pPr>
      <w:r>
        <w:t>ВАЖНО!</w:t>
      </w:r>
    </w:p>
    <w:p w:rsidR="00B60EC6" w:rsidRDefault="00B60EC6" w:rsidP="00B60EC6">
      <w:pPr>
        <w:spacing w:after="0"/>
        <w:ind w:firstLine="709"/>
        <w:jc w:val="both"/>
      </w:pPr>
    </w:p>
    <w:p w:rsidR="00B60EC6" w:rsidRDefault="00B60EC6" w:rsidP="00B60EC6">
      <w:pPr>
        <w:spacing w:after="0"/>
        <w:ind w:firstLine="709"/>
        <w:jc w:val="both"/>
      </w:pPr>
      <w:r>
        <w:t>Довольно часто мошенники выдают себя за сотрудников банка. Под предлогом «сбоя в базе данных», «начисления бонусов» или «подключения к социальной программе» злоумышленники просят, а иногда даже требуют сообщить им реквизиты карты, код безопасности и одноразовый пароль. Получив необходимые сведения, мошенники списывают деньги со счета.</w:t>
      </w:r>
    </w:p>
    <w:p w:rsidR="00B60EC6" w:rsidRDefault="00B60EC6" w:rsidP="00B60EC6">
      <w:pPr>
        <w:spacing w:after="0"/>
        <w:ind w:firstLine="709"/>
        <w:jc w:val="both"/>
      </w:pPr>
    </w:p>
    <w:p w:rsidR="00B60EC6" w:rsidRDefault="00B60EC6" w:rsidP="00B60EC6">
      <w:pPr>
        <w:spacing w:after="0"/>
        <w:ind w:firstLine="709"/>
        <w:jc w:val="both"/>
      </w:pPr>
      <w:r>
        <w:t>ПОМНИТЕ!</w:t>
      </w:r>
    </w:p>
    <w:p w:rsidR="00B60EC6" w:rsidRDefault="00B60EC6" w:rsidP="00B60EC6">
      <w:pPr>
        <w:spacing w:after="0"/>
        <w:ind w:firstLine="709"/>
        <w:jc w:val="both"/>
      </w:pPr>
    </w:p>
    <w:p w:rsidR="00B60EC6" w:rsidRDefault="00B60EC6" w:rsidP="00B60EC6">
      <w:pPr>
        <w:spacing w:after="0"/>
        <w:ind w:firstLine="709"/>
        <w:jc w:val="both"/>
      </w:pPr>
      <w:r>
        <w:t>При звонке клиенту сотрудник банка никогда не просит сообщить ему реквизиты карты и совершать какие-либо операции с картой.</w:t>
      </w:r>
    </w:p>
    <w:p w:rsidR="00B60EC6" w:rsidRDefault="00B60EC6" w:rsidP="00B60EC6">
      <w:pPr>
        <w:spacing w:after="0"/>
        <w:ind w:firstLine="709"/>
        <w:jc w:val="both"/>
      </w:pPr>
    </w:p>
    <w:p w:rsidR="00B60EC6" w:rsidRDefault="00B60EC6" w:rsidP="00B60EC6">
      <w:pPr>
        <w:spacing w:after="0"/>
        <w:ind w:firstLine="709"/>
        <w:jc w:val="both"/>
      </w:pPr>
      <w:r>
        <w:t>Что делать, если вам позвонили из банка, и интересуются вашей платежной картой?</w:t>
      </w:r>
    </w:p>
    <w:p w:rsidR="00B60EC6" w:rsidRDefault="00B60EC6" w:rsidP="00B60EC6">
      <w:pPr>
        <w:spacing w:after="0"/>
        <w:ind w:firstLine="709"/>
        <w:jc w:val="both"/>
      </w:pPr>
    </w:p>
    <w:p w:rsidR="00B60EC6" w:rsidRDefault="00B60EC6" w:rsidP="00B60EC6">
      <w:pPr>
        <w:spacing w:after="0"/>
        <w:ind w:firstLine="709"/>
        <w:jc w:val="both"/>
      </w:pPr>
      <w:r>
        <w:t>Разумнее всего прекратить разговор и перезвонить в банк по официальному номеру контактного центра банка (номер телефона службы поддержки клиента указывается на оборотной стороне карты).</w:t>
      </w:r>
    </w:p>
    <w:p w:rsidR="00B60EC6" w:rsidRDefault="00B60EC6" w:rsidP="00B60EC6">
      <w:pPr>
        <w:spacing w:after="0"/>
        <w:ind w:firstLine="709"/>
        <w:jc w:val="both"/>
      </w:pPr>
    </w:p>
    <w:p w:rsidR="00B60EC6" w:rsidRDefault="00B60EC6" w:rsidP="00B60EC6">
      <w:pPr>
        <w:spacing w:after="0"/>
        <w:ind w:firstLine="709"/>
        <w:jc w:val="both"/>
      </w:pPr>
      <w:r>
        <w:t>Также можно обратиться в отделение банка лично. Помните, что самый распространенный способ совершения хищений денежных средств с карт граждан – побуждение владельца карты к переводу денег путем обмана и злоупотреблением доверия.</w:t>
      </w:r>
    </w:p>
    <w:p w:rsidR="00B60EC6" w:rsidRDefault="00B60EC6" w:rsidP="00B60EC6">
      <w:pPr>
        <w:spacing w:after="0"/>
        <w:ind w:firstLine="709"/>
        <w:jc w:val="both"/>
      </w:pPr>
    </w:p>
    <w:p w:rsidR="00B60EC6" w:rsidRDefault="00B60EC6" w:rsidP="00B60EC6">
      <w:pPr>
        <w:spacing w:after="0"/>
        <w:ind w:firstLine="709"/>
        <w:jc w:val="both"/>
      </w:pPr>
      <w:r>
        <w:t>Как безопасно совершать платежи в интернете?</w:t>
      </w:r>
    </w:p>
    <w:p w:rsidR="00B60EC6" w:rsidRDefault="00B60EC6" w:rsidP="00B60EC6">
      <w:pPr>
        <w:spacing w:after="0"/>
        <w:ind w:firstLine="709"/>
        <w:jc w:val="both"/>
      </w:pPr>
    </w:p>
    <w:p w:rsidR="00B60EC6" w:rsidRDefault="00B60EC6" w:rsidP="00B60EC6">
      <w:pPr>
        <w:spacing w:after="0"/>
        <w:ind w:firstLine="709"/>
        <w:jc w:val="both"/>
      </w:pPr>
      <w:r>
        <w:t>Используйте на устройстве антивирус с активной защитой онлайн- платежей.</w:t>
      </w:r>
    </w:p>
    <w:p w:rsidR="00B60EC6" w:rsidRDefault="00B60EC6" w:rsidP="00B60EC6">
      <w:pPr>
        <w:spacing w:after="0"/>
        <w:ind w:firstLine="709"/>
        <w:jc w:val="both"/>
      </w:pPr>
      <w:r>
        <w:t xml:space="preserve">Совершайте оплату только посредством использования защищенных соединений. Защищенное или зашифрованное подключение можно </w:t>
      </w:r>
      <w:r>
        <w:lastRenderedPageBreak/>
        <w:t xml:space="preserve">распознать по значку в виде замочка в начале адресной строки браузера и префиксу https:// (не просто </w:t>
      </w:r>
      <w:proofErr w:type="spellStart"/>
      <w:r>
        <w:t>http</w:t>
      </w:r>
      <w:proofErr w:type="spellEnd"/>
      <w:r>
        <w:t>, а с буквой s на конце) перед адресом сайта.</w:t>
      </w:r>
    </w:p>
    <w:p w:rsidR="00B60EC6" w:rsidRDefault="00B60EC6" w:rsidP="00B60EC6">
      <w:pPr>
        <w:spacing w:after="0"/>
        <w:ind w:firstLine="709"/>
        <w:jc w:val="both"/>
      </w:pPr>
      <w:r>
        <w:t>Всегда завершайте сеанс в интернет-банке перед тем, как закроете вкладку браузера. Не проводите финансовые операции с общественного WI-FI в кафе, транспорте или гостиницах.</w:t>
      </w:r>
    </w:p>
    <w:p w:rsidR="00B60EC6" w:rsidRDefault="00B60EC6" w:rsidP="00B60EC6">
      <w:pPr>
        <w:spacing w:after="0"/>
        <w:ind w:firstLine="709"/>
        <w:jc w:val="both"/>
      </w:pPr>
      <w:r>
        <w:t>Не сохраняйте свои данные о карте в браузере.</w:t>
      </w:r>
    </w:p>
    <w:p w:rsidR="00B60EC6" w:rsidRDefault="00B60EC6" w:rsidP="00B60EC6">
      <w:pPr>
        <w:spacing w:after="0"/>
        <w:ind w:firstLine="709"/>
        <w:jc w:val="both"/>
      </w:pPr>
      <w:r>
        <w:t>Какими банкоматами пользоваться?</w:t>
      </w:r>
    </w:p>
    <w:p w:rsidR="00B60EC6" w:rsidRDefault="00B60EC6" w:rsidP="00B60EC6">
      <w:pPr>
        <w:spacing w:after="0"/>
        <w:ind w:firstLine="709"/>
        <w:jc w:val="both"/>
      </w:pPr>
    </w:p>
    <w:p w:rsidR="00B60EC6" w:rsidRDefault="00B60EC6" w:rsidP="00B60EC6">
      <w:pPr>
        <w:spacing w:after="0"/>
        <w:ind w:firstLine="709"/>
        <w:jc w:val="both"/>
      </w:pPr>
      <w:r>
        <w:t>Отдавайте предпочтение банкоматам, установленным в защищенных местах (например, в офисах банков, госучреждениях, крупных торговых центрах).</w:t>
      </w:r>
    </w:p>
    <w:p w:rsidR="00B60EC6" w:rsidRDefault="00B60EC6" w:rsidP="00B60EC6">
      <w:pPr>
        <w:spacing w:after="0"/>
        <w:ind w:firstLine="709"/>
        <w:jc w:val="both"/>
      </w:pPr>
      <w:r>
        <w:t>Осмотрите банкомат перед использованием. Убедитесь, что на клавиатуре и в месте для приема карт нет дополнительных устройств, следов клея и механических повреждений.</w:t>
      </w:r>
    </w:p>
    <w:p w:rsidR="00B60EC6" w:rsidRDefault="00B60EC6" w:rsidP="00B60EC6">
      <w:pPr>
        <w:spacing w:after="0"/>
        <w:ind w:firstLine="709"/>
        <w:jc w:val="both"/>
      </w:pPr>
      <w:r>
        <w:t>При наборе ПИН-кода прикрывайте клавиатуру рукой.</w:t>
      </w:r>
    </w:p>
    <w:p w:rsidR="00B60EC6" w:rsidRDefault="00B60EC6" w:rsidP="00B60EC6">
      <w:pPr>
        <w:spacing w:after="0"/>
        <w:ind w:firstLine="709"/>
        <w:jc w:val="both"/>
      </w:pPr>
      <w:r>
        <w:t>Не используйте банкомат с признаками неисправности: устройство зависает, перезагружается или на экране появляются подозрительные изображения.</w:t>
      </w:r>
    </w:p>
    <w:p w:rsidR="00B60EC6" w:rsidRDefault="00B60EC6" w:rsidP="00B60EC6">
      <w:pPr>
        <w:spacing w:after="0"/>
        <w:ind w:firstLine="709"/>
        <w:jc w:val="both"/>
      </w:pPr>
      <w:r>
        <w:t>Не используйте банкомат в присутствии подозрительных лиц и не принимайте помощь от незнакомцев.</w:t>
      </w:r>
    </w:p>
    <w:p w:rsidR="00B60EC6" w:rsidRDefault="00B60EC6" w:rsidP="00B60EC6">
      <w:pPr>
        <w:spacing w:after="0"/>
        <w:ind w:firstLine="709"/>
        <w:jc w:val="both"/>
      </w:pPr>
      <w:r>
        <w:t>Банковские трояны</w:t>
      </w:r>
    </w:p>
    <w:p w:rsidR="00B60EC6" w:rsidRDefault="00B60EC6" w:rsidP="00B60EC6">
      <w:pPr>
        <w:spacing w:after="0"/>
        <w:ind w:firstLine="709"/>
        <w:jc w:val="both"/>
      </w:pPr>
    </w:p>
    <w:p w:rsidR="00B60EC6" w:rsidRDefault="00B60EC6" w:rsidP="00B60EC6">
      <w:pPr>
        <w:spacing w:after="0"/>
        <w:ind w:firstLine="709"/>
        <w:jc w:val="both"/>
      </w:pPr>
      <w:r>
        <w:t>Банковские трояны – вредоносные программы, созданные для кражи денег через онлайн-банкинг. Подменяя страницу официальных банковских приложений, крупных онлайн-магазинов, программа похищает логины и пароли, а также данные банковских карт. Для обхода двухфакторной аутентификации программа способна перехватывать отправленные банком смс-сообщения и перенаправлять их.</w:t>
      </w:r>
    </w:p>
    <w:p w:rsidR="00B60EC6" w:rsidRDefault="00B60EC6" w:rsidP="00B60EC6">
      <w:pPr>
        <w:spacing w:after="0"/>
        <w:ind w:firstLine="709"/>
        <w:jc w:val="both"/>
      </w:pPr>
    </w:p>
    <w:p w:rsidR="00B60EC6" w:rsidRDefault="00B60EC6" w:rsidP="00B60EC6">
      <w:pPr>
        <w:spacing w:after="0"/>
        <w:ind w:firstLine="709"/>
        <w:jc w:val="both"/>
      </w:pPr>
      <w:r>
        <w:t>Чаще всего под видом легального программного обеспечения: пользователь собственноручно скачивает на устройство вирусную программу, замаскированный под популярные бесплатные приложения (например, игры, фонарики, гороскопы и пр.). Также банковский троян автоматически скачивается на устройство при переходе по сомнительным ссылкам, присланным в смс-сообщениях или электронных письмах. Как правило, в сообщении ссылку на скачивание банковского трояна сопровождает текст о начале распродажи, предложении обменять товар или посмотреть фото/видео интригующего содержания.</w:t>
      </w:r>
    </w:p>
    <w:p w:rsidR="00B60EC6" w:rsidRDefault="00B60EC6" w:rsidP="00B60EC6">
      <w:pPr>
        <w:spacing w:after="0"/>
        <w:ind w:firstLine="709"/>
        <w:jc w:val="both"/>
      </w:pPr>
    </w:p>
    <w:p w:rsidR="00B60EC6" w:rsidRDefault="00B60EC6" w:rsidP="00B60EC6">
      <w:pPr>
        <w:spacing w:after="0"/>
        <w:ind w:firstLine="709"/>
        <w:jc w:val="both"/>
      </w:pPr>
      <w:r>
        <w:t>Как защититься?</w:t>
      </w:r>
    </w:p>
    <w:p w:rsidR="00B60EC6" w:rsidRDefault="00B60EC6" w:rsidP="00B60EC6">
      <w:pPr>
        <w:spacing w:after="0"/>
        <w:ind w:firstLine="709"/>
        <w:jc w:val="both"/>
      </w:pPr>
    </w:p>
    <w:p w:rsidR="00B60EC6" w:rsidRDefault="00B60EC6" w:rsidP="00B60EC6">
      <w:pPr>
        <w:spacing w:after="0"/>
        <w:ind w:firstLine="709"/>
        <w:jc w:val="both"/>
      </w:pPr>
      <w:r>
        <w:t>Установить на устройство надежную антивирусную защиту. Она блокирует попытку перехода на подозрительный сайт, а также остановит банковский троян при попытке проникнуть в устройство.</w:t>
      </w:r>
    </w:p>
    <w:p w:rsidR="00B60EC6" w:rsidRDefault="00B60EC6" w:rsidP="00B60EC6">
      <w:pPr>
        <w:spacing w:after="0"/>
        <w:ind w:firstLine="709"/>
        <w:jc w:val="both"/>
      </w:pPr>
      <w:r>
        <w:lastRenderedPageBreak/>
        <w:t>Не переходить по подозрительным ссылкам в смс-сообщениях и электронных письмах.</w:t>
      </w:r>
    </w:p>
    <w:p w:rsidR="00B60EC6" w:rsidRDefault="00B60EC6" w:rsidP="00B60EC6">
      <w:pPr>
        <w:spacing w:after="0"/>
        <w:ind w:firstLine="709"/>
        <w:jc w:val="both"/>
      </w:pPr>
      <w:r>
        <w:t xml:space="preserve">Скачивать приложения только из официальных магазинов </w:t>
      </w:r>
      <w:proofErr w:type="spellStart"/>
      <w:r>
        <w:t>Apple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,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и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Play</w:t>
      </w:r>
      <w:proofErr w:type="spellEnd"/>
      <w:r>
        <w:t>. В настойках телефона установить запрет на скачивание приложений из непроверенных источников.</w:t>
      </w:r>
    </w:p>
    <w:p w:rsidR="00B60EC6" w:rsidRDefault="00B60EC6" w:rsidP="00B60EC6">
      <w:pPr>
        <w:spacing w:after="0"/>
        <w:ind w:firstLine="709"/>
        <w:jc w:val="both"/>
      </w:pPr>
      <w:r>
        <w:t>В ходе установки приложений обращать внимание на запросы разрешений (например, доступ к контактам и на отправку смс-сообщений).</w:t>
      </w:r>
    </w:p>
    <w:p w:rsidR="00B60EC6" w:rsidRDefault="00B60EC6" w:rsidP="00B60EC6">
      <w:pPr>
        <w:spacing w:after="0"/>
        <w:ind w:firstLine="709"/>
        <w:jc w:val="both"/>
      </w:pPr>
      <w:r>
        <w:t>Внимательно читать название сайта, на котором вводятся конфиденциальные данные. Зачастую названия сайтов-подделок от оригинальных отличаются лишь одним символом.</w:t>
      </w:r>
    </w:p>
    <w:p w:rsidR="00B60EC6" w:rsidRDefault="00B60EC6" w:rsidP="00B60EC6">
      <w:pPr>
        <w:spacing w:after="0"/>
        <w:ind w:firstLine="709"/>
        <w:jc w:val="both"/>
      </w:pPr>
      <w:r>
        <w:t>Безопасность учетных записей</w:t>
      </w:r>
    </w:p>
    <w:p w:rsidR="00B60EC6" w:rsidRDefault="00B60EC6" w:rsidP="00B60EC6">
      <w:pPr>
        <w:spacing w:after="0"/>
        <w:ind w:firstLine="709"/>
        <w:jc w:val="both"/>
      </w:pPr>
    </w:p>
    <w:p w:rsidR="00B60EC6" w:rsidRDefault="00B60EC6" w:rsidP="00B60EC6">
      <w:pPr>
        <w:spacing w:after="0"/>
        <w:ind w:firstLine="709"/>
        <w:jc w:val="both"/>
      </w:pPr>
      <w:r>
        <w:t>Завладев логином и паролем от учетной записи электронной почты, социальной сети, портала госуслуг и других сервисов, мошенники получают возможности для извлечения материальной выгоды. И это не только списание средств с банковской карты. Войдя в чужую учетную запись, мошенники могут рассылать контактам пользователя сообщения с просьбой о переводе небольшой, как правило, суммы денег, или публиковать на странице информацию компрометирующего характера.</w:t>
      </w:r>
    </w:p>
    <w:p w:rsidR="00B60EC6" w:rsidRDefault="00B60EC6" w:rsidP="00B60EC6">
      <w:pPr>
        <w:spacing w:after="0"/>
        <w:ind w:firstLine="709"/>
        <w:jc w:val="both"/>
      </w:pPr>
    </w:p>
    <w:p w:rsidR="00B60EC6" w:rsidRDefault="00B60EC6" w:rsidP="00B60EC6">
      <w:pPr>
        <w:spacing w:after="0"/>
        <w:ind w:firstLine="709"/>
        <w:jc w:val="both"/>
      </w:pPr>
      <w:r>
        <w:t>Как не оказаться в подобной ситуации?</w:t>
      </w:r>
    </w:p>
    <w:p w:rsidR="00B60EC6" w:rsidRDefault="00B60EC6" w:rsidP="00B60EC6">
      <w:pPr>
        <w:spacing w:after="0"/>
        <w:ind w:firstLine="709"/>
        <w:jc w:val="both"/>
      </w:pPr>
    </w:p>
    <w:p w:rsidR="00B60EC6" w:rsidRDefault="00B60EC6" w:rsidP="00B60EC6">
      <w:pPr>
        <w:spacing w:after="0"/>
        <w:ind w:firstLine="709"/>
        <w:jc w:val="both"/>
      </w:pPr>
      <w:r>
        <w:t>Для каждой учетной записи использовать разные логины и пароли. Использовать сложные пароли, состоящие из букв и цифр. Создавать и хранить их поможет менеджер паролей.</w:t>
      </w:r>
    </w:p>
    <w:p w:rsidR="00F12C76" w:rsidRDefault="00B60EC6" w:rsidP="00B60EC6">
      <w:pPr>
        <w:spacing w:after="0"/>
        <w:ind w:firstLine="709"/>
        <w:jc w:val="both"/>
      </w:pPr>
      <w:r>
        <w:t>Для максимальной защиты учетной записи рекомендуется использовать двухэтапную аутентификацию (для входа в аккаунт кроме логина и пароля необходимо ввести одноразовый код или подтвердить действие на электронных устройствах, подключенных к вашему аккаунту).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C6"/>
    <w:rsid w:val="006C0B77"/>
    <w:rsid w:val="008242FF"/>
    <w:rsid w:val="00870751"/>
    <w:rsid w:val="00922C48"/>
    <w:rsid w:val="00B60EC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1219"/>
  <w15:chartTrackingRefBased/>
  <w15:docId w15:val="{9EC04F1B-6A18-4DD1-B423-121EB83C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6368</Characters>
  <Application>Microsoft Office Word</Application>
  <DocSecurity>0</DocSecurity>
  <Lines>53</Lines>
  <Paragraphs>14</Paragraphs>
  <ScaleCrop>false</ScaleCrop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Золотова Ольга Владимировна</dc:creator>
  <cp:keywords/>
  <dc:description/>
  <cp:lastModifiedBy>Золотова Ольга Владимировна</cp:lastModifiedBy>
  <cp:revision>1</cp:revision>
  <dcterms:created xsi:type="dcterms:W3CDTF">2024-10-09T14:05:00Z</dcterms:created>
  <dcterms:modified xsi:type="dcterms:W3CDTF">2024-10-09T14:06:00Z</dcterms:modified>
</cp:coreProperties>
</file>